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E8" w:rsidRDefault="00DE47E8" w:rsidP="0083484A">
      <w:pPr>
        <w:rPr>
          <w:b/>
          <w:bCs/>
          <w:u w:val="single"/>
        </w:rPr>
      </w:pPr>
      <w:r>
        <w:rPr>
          <w:b/>
          <w:bCs/>
          <w:u w:val="single"/>
        </w:rPr>
        <w:t>Domácí úkol č.14</w:t>
      </w:r>
      <w:r w:rsidRPr="00592FCD">
        <w:rPr>
          <w:b/>
          <w:bCs/>
          <w:u w:val="single"/>
        </w:rPr>
        <w:t xml:space="preserve">   z  Matematiky   A2</w:t>
      </w:r>
      <w:r>
        <w:rPr>
          <w:b/>
          <w:bCs/>
          <w:u w:val="single"/>
        </w:rPr>
        <w:t xml:space="preserve"> – nekonečné řady</w:t>
      </w:r>
    </w:p>
    <w:p w:rsidR="00DE47E8" w:rsidRDefault="00DE47E8" w:rsidP="0083484A">
      <w:pPr>
        <w:rPr>
          <w:b/>
          <w:bCs/>
          <w:u w:val="single"/>
        </w:rPr>
      </w:pPr>
    </w:p>
    <w:p w:rsidR="00DE47E8" w:rsidRDefault="00DE47E8" w:rsidP="0083484A">
      <w:pPr>
        <w:rPr>
          <w:b/>
          <w:bCs/>
          <w:u w:val="single"/>
        </w:rPr>
      </w:pPr>
    </w:p>
    <w:p w:rsidR="00DE47E8" w:rsidRDefault="00DE47E8" w:rsidP="000965A5">
      <w:pPr>
        <w:rPr>
          <w:sz w:val="22"/>
          <w:szCs w:val="22"/>
        </w:rPr>
      </w:pPr>
      <w:r w:rsidRPr="001E47C3">
        <w:rPr>
          <w:sz w:val="22"/>
          <w:szCs w:val="22"/>
        </w:rPr>
        <w:t>1. Rozhodněte o konvergenci , resp. divergenci, řady ( užijte vhodné kriterium) :</w:t>
      </w:r>
    </w:p>
    <w:p w:rsidR="00DE47E8" w:rsidRPr="001E47C3" w:rsidRDefault="00DE47E8" w:rsidP="000965A5">
      <w:pPr>
        <w:ind w:left="-540"/>
        <w:rPr>
          <w:sz w:val="22"/>
          <w:szCs w:val="22"/>
        </w:rPr>
      </w:pPr>
    </w:p>
    <w:p w:rsidR="00DE47E8" w:rsidRPr="001E47C3" w:rsidRDefault="00DE47E8" w:rsidP="000965A5">
      <w:pPr>
        <w:ind w:left="-540"/>
        <w:rPr>
          <w:sz w:val="22"/>
          <w:szCs w:val="22"/>
        </w:rPr>
      </w:pPr>
      <w:r w:rsidRPr="001E47C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</w:t>
      </w:r>
      <w:r w:rsidRPr="001E47C3">
        <w:rPr>
          <w:sz w:val="22"/>
          <w:szCs w:val="22"/>
        </w:rPr>
        <w:t xml:space="preserve"> </w:t>
      </w:r>
      <w:r w:rsidRPr="001E47C3">
        <w:rPr>
          <w:position w:val="-28"/>
          <w:sz w:val="22"/>
          <w:szCs w:val="22"/>
        </w:rPr>
        <w:object w:dxaOrig="12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 o:ole="">
            <v:imagedata r:id="rId5" o:title=""/>
          </v:shape>
          <o:OLEObject Type="Embed" ProgID="Equation.3" ShapeID="_x0000_i1025" DrawAspect="Content" ObjectID="_1618320057" r:id="rId6"/>
        </w:object>
      </w:r>
      <w:r w:rsidRPr="001E47C3">
        <w:rPr>
          <w:sz w:val="22"/>
          <w:szCs w:val="22"/>
        </w:rPr>
        <w:t xml:space="preserve">;  </w:t>
      </w:r>
      <w:r w:rsidRPr="001E47C3">
        <w:rPr>
          <w:position w:val="-28"/>
          <w:sz w:val="22"/>
          <w:szCs w:val="22"/>
        </w:rPr>
        <w:object w:dxaOrig="1219" w:dyaOrig="680">
          <v:shape id="_x0000_i1026" type="#_x0000_t75" style="width:60pt;height:33.75pt" o:ole="">
            <v:imagedata r:id="rId7" o:title=""/>
          </v:shape>
          <o:OLEObject Type="Embed" ProgID="Equation.3" ShapeID="_x0000_i1026" DrawAspect="Content" ObjectID="_1618320058" r:id="rId8"/>
        </w:object>
      </w:r>
      <w:r w:rsidRPr="001E47C3">
        <w:rPr>
          <w:sz w:val="22"/>
          <w:szCs w:val="22"/>
        </w:rPr>
        <w:t xml:space="preserve">;  </w:t>
      </w:r>
      <w:r w:rsidRPr="001E47C3">
        <w:rPr>
          <w:position w:val="-28"/>
          <w:sz w:val="22"/>
          <w:szCs w:val="22"/>
        </w:rPr>
        <w:object w:dxaOrig="1140" w:dyaOrig="680">
          <v:shape id="_x0000_i1027" type="#_x0000_t75" style="width:57pt;height:33.75pt" o:ole="">
            <v:imagedata r:id="rId9" o:title=""/>
          </v:shape>
          <o:OLEObject Type="Embed" ProgID="Equation.3" ShapeID="_x0000_i1027" DrawAspect="Content" ObjectID="_1618320059" r:id="rId10"/>
        </w:object>
      </w:r>
      <w:r w:rsidRPr="001E47C3">
        <w:rPr>
          <w:sz w:val="22"/>
          <w:szCs w:val="22"/>
        </w:rPr>
        <w:t xml:space="preserve">;  </w:t>
      </w:r>
      <w:r w:rsidRPr="001E47C3">
        <w:rPr>
          <w:position w:val="-28"/>
          <w:sz w:val="22"/>
          <w:szCs w:val="22"/>
        </w:rPr>
        <w:object w:dxaOrig="1420" w:dyaOrig="740">
          <v:shape id="_x0000_i1028" type="#_x0000_t75" style="width:71.25pt;height:36.75pt" o:ole="">
            <v:imagedata r:id="rId11" o:title=""/>
          </v:shape>
          <o:OLEObject Type="Embed" ProgID="Equation.3" ShapeID="_x0000_i1028" DrawAspect="Content" ObjectID="_1618320060" r:id="rId12"/>
        </w:object>
      </w:r>
      <w:r>
        <w:rPr>
          <w:sz w:val="22"/>
          <w:szCs w:val="22"/>
        </w:rPr>
        <w:t xml:space="preserve">;  </w:t>
      </w:r>
      <w:r w:rsidRPr="001E47C3">
        <w:rPr>
          <w:position w:val="-28"/>
          <w:sz w:val="22"/>
          <w:szCs w:val="22"/>
        </w:rPr>
        <w:object w:dxaOrig="720" w:dyaOrig="700">
          <v:shape id="_x0000_i1029" type="#_x0000_t75" style="width:36pt;height:35.25pt" o:ole="">
            <v:imagedata r:id="rId13" o:title=""/>
          </v:shape>
          <o:OLEObject Type="Embed" ProgID="Equation.3" ShapeID="_x0000_i1029" DrawAspect="Content" ObjectID="_1618320061" r:id="rId14"/>
        </w:object>
      </w:r>
      <w:r>
        <w:rPr>
          <w:sz w:val="22"/>
          <w:szCs w:val="22"/>
        </w:rPr>
        <w:t xml:space="preserve"> .</w:t>
      </w:r>
    </w:p>
    <w:p w:rsidR="00DE47E8" w:rsidRPr="001E47C3" w:rsidRDefault="00DE47E8" w:rsidP="000965A5">
      <w:pPr>
        <w:rPr>
          <w:sz w:val="22"/>
          <w:szCs w:val="22"/>
        </w:rPr>
      </w:pPr>
    </w:p>
    <w:p w:rsidR="00DE47E8" w:rsidRPr="001E47C3" w:rsidRDefault="00DE47E8" w:rsidP="000965A5">
      <w:pPr>
        <w:ind w:left="-540"/>
        <w:rPr>
          <w:sz w:val="22"/>
          <w:szCs w:val="22"/>
        </w:rPr>
      </w:pPr>
    </w:p>
    <w:p w:rsidR="00DE47E8" w:rsidRDefault="00DE47E8" w:rsidP="000965A5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1E47C3">
        <w:rPr>
          <w:sz w:val="22"/>
          <w:szCs w:val="22"/>
        </w:rPr>
        <w:t>2.  Vyšetřete absolutní, případn</w:t>
      </w:r>
      <w:r>
        <w:rPr>
          <w:sz w:val="22"/>
          <w:szCs w:val="22"/>
        </w:rPr>
        <w:t>ě neabsolutní konvergenci  řady:</w:t>
      </w:r>
    </w:p>
    <w:p w:rsidR="00DE47E8" w:rsidRPr="001E47C3" w:rsidRDefault="00DE47E8" w:rsidP="000965A5">
      <w:pPr>
        <w:ind w:left="-540"/>
        <w:rPr>
          <w:sz w:val="22"/>
          <w:szCs w:val="22"/>
        </w:rPr>
      </w:pPr>
    </w:p>
    <w:p w:rsidR="00DE47E8" w:rsidRDefault="00DE47E8" w:rsidP="000965A5">
      <w:pPr>
        <w:ind w:left="-540"/>
        <w:rPr>
          <w:sz w:val="22"/>
          <w:szCs w:val="22"/>
        </w:rPr>
      </w:pPr>
      <w:r w:rsidRPr="001E47C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</w:t>
      </w:r>
      <w:r w:rsidRPr="001E47C3">
        <w:rPr>
          <w:position w:val="-28"/>
          <w:sz w:val="22"/>
          <w:szCs w:val="22"/>
        </w:rPr>
        <w:object w:dxaOrig="1320" w:dyaOrig="680">
          <v:shape id="_x0000_i1030" type="#_x0000_t75" style="width:66pt;height:33.75pt" o:ole="">
            <v:imagedata r:id="rId15" o:title=""/>
          </v:shape>
          <o:OLEObject Type="Embed" ProgID="Equation.3" ShapeID="_x0000_i1030" DrawAspect="Content" ObjectID="_1618320062" r:id="rId16"/>
        </w:object>
      </w:r>
      <w:r w:rsidRPr="001E47C3">
        <w:rPr>
          <w:sz w:val="22"/>
          <w:szCs w:val="22"/>
        </w:rPr>
        <w:t xml:space="preserve"> ;  </w:t>
      </w:r>
      <w:r w:rsidRPr="001E47C3">
        <w:rPr>
          <w:position w:val="-28"/>
          <w:sz w:val="22"/>
          <w:szCs w:val="22"/>
        </w:rPr>
        <w:object w:dxaOrig="1640" w:dyaOrig="680">
          <v:shape id="_x0000_i1031" type="#_x0000_t75" style="width:79.5pt;height:33.75pt" o:ole="">
            <v:imagedata r:id="rId17" o:title=""/>
          </v:shape>
          <o:OLEObject Type="Embed" ProgID="Equation.3" ShapeID="_x0000_i1031" DrawAspect="Content" ObjectID="_1618320063" r:id="rId18"/>
        </w:object>
      </w:r>
      <w:r>
        <w:rPr>
          <w:sz w:val="22"/>
          <w:szCs w:val="22"/>
        </w:rPr>
        <w:t>.</w:t>
      </w:r>
    </w:p>
    <w:p w:rsidR="00DE47E8" w:rsidRPr="000965A5" w:rsidRDefault="00DE47E8" w:rsidP="0083484A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0965A5">
        <w:rPr>
          <w:sz w:val="22"/>
          <w:szCs w:val="22"/>
        </w:rPr>
        <w:t>.</w:t>
      </w:r>
      <w:r>
        <w:rPr>
          <w:sz w:val="22"/>
          <w:szCs w:val="22"/>
        </w:rPr>
        <w:t xml:space="preserve">   </w:t>
      </w:r>
      <w:r w:rsidRPr="000965A5">
        <w:rPr>
          <w:sz w:val="22"/>
          <w:szCs w:val="22"/>
        </w:rPr>
        <w:t xml:space="preserve">Najděte obor konvergence  nekonečné řady          </w:t>
      </w:r>
      <w:r w:rsidRPr="000965A5">
        <w:rPr>
          <w:position w:val="-36"/>
          <w:sz w:val="22"/>
          <w:szCs w:val="22"/>
        </w:rPr>
        <w:object w:dxaOrig="2680" w:dyaOrig="840">
          <v:shape id="_x0000_i1032" type="#_x0000_t75" style="width:134.25pt;height:42pt" o:ole="">
            <v:imagedata r:id="rId19" o:title=""/>
          </v:shape>
          <o:OLEObject Type="Embed" ProgID="Equation.3" ShapeID="_x0000_i1032" DrawAspect="Content" ObjectID="_1618320064" r:id="rId20"/>
        </w:object>
      </w:r>
      <w:r w:rsidRPr="000965A5">
        <w:rPr>
          <w:sz w:val="22"/>
          <w:szCs w:val="22"/>
        </w:rPr>
        <w:t xml:space="preserve">     .</w:t>
      </w:r>
    </w:p>
    <w:p w:rsidR="00DE47E8" w:rsidRPr="000965A5" w:rsidRDefault="00DE47E8" w:rsidP="0083484A">
      <w:pPr>
        <w:rPr>
          <w:sz w:val="22"/>
          <w:szCs w:val="22"/>
        </w:rPr>
      </w:pPr>
    </w:p>
    <w:p w:rsidR="00DE47E8" w:rsidRPr="000965A5" w:rsidRDefault="00DE47E8" w:rsidP="0083484A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0965A5">
        <w:rPr>
          <w:sz w:val="22"/>
          <w:szCs w:val="22"/>
        </w:rPr>
        <w:t xml:space="preserve">.    Najděte obor konvergence  nekonečné řady   </w:t>
      </w:r>
      <w:r w:rsidRPr="000965A5">
        <w:rPr>
          <w:position w:val="-36"/>
          <w:sz w:val="22"/>
          <w:szCs w:val="22"/>
        </w:rPr>
        <w:object w:dxaOrig="700" w:dyaOrig="840">
          <v:shape id="_x0000_i1033" type="#_x0000_t75" style="width:35.25pt;height:42pt" o:ole="">
            <v:imagedata r:id="rId21" o:title=""/>
          </v:shape>
          <o:OLEObject Type="Embed" ProgID="Equation.3" ShapeID="_x0000_i1033" DrawAspect="Content" ObjectID="_1618320065" r:id="rId22"/>
        </w:object>
      </w:r>
      <w:r w:rsidRPr="000965A5">
        <w:rPr>
          <w:sz w:val="22"/>
          <w:szCs w:val="22"/>
        </w:rPr>
        <w:t xml:space="preserve">.  V oboru konvergence určete součet této řady .                                                                                                                                                                                                                             </w:t>
      </w:r>
    </w:p>
    <w:p w:rsidR="00DE47E8" w:rsidRPr="000965A5" w:rsidRDefault="00DE47E8" w:rsidP="0083484A">
      <w:pPr>
        <w:rPr>
          <w:sz w:val="22"/>
          <w:szCs w:val="22"/>
        </w:rPr>
      </w:pPr>
      <w:r w:rsidRPr="000965A5">
        <w:rPr>
          <w:sz w:val="22"/>
          <w:szCs w:val="22"/>
        </w:rPr>
        <w:t xml:space="preserve">                                               .                                             </w:t>
      </w:r>
    </w:p>
    <w:sectPr w:rsidR="00DE47E8" w:rsidRPr="000965A5" w:rsidSect="0083484A"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594E"/>
    <w:multiLevelType w:val="hybridMultilevel"/>
    <w:tmpl w:val="0C90436A"/>
    <w:lvl w:ilvl="0" w:tplc="3DA2CCDA">
      <w:start w:val="1"/>
      <w:numFmt w:val="decimal"/>
      <w:lvlText w:val="%1."/>
      <w:lvlJc w:val="left"/>
      <w:pPr>
        <w:tabs>
          <w:tab w:val="num" w:pos="1320"/>
        </w:tabs>
        <w:ind w:left="1320" w:hanging="1140"/>
      </w:pPr>
      <w:rPr>
        <w:rFonts w:hint="default"/>
      </w:rPr>
    </w:lvl>
    <w:lvl w:ilvl="1" w:tplc="CA3270D2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4A2"/>
    <w:rsid w:val="0009653B"/>
    <w:rsid w:val="000965A5"/>
    <w:rsid w:val="00102BA9"/>
    <w:rsid w:val="00151B26"/>
    <w:rsid w:val="001B03EA"/>
    <w:rsid w:val="001E47C3"/>
    <w:rsid w:val="00357473"/>
    <w:rsid w:val="0048553D"/>
    <w:rsid w:val="00592FCD"/>
    <w:rsid w:val="006F14A2"/>
    <w:rsid w:val="0075320D"/>
    <w:rsid w:val="0083484A"/>
    <w:rsid w:val="00955AB7"/>
    <w:rsid w:val="00A62DDB"/>
    <w:rsid w:val="00A75B98"/>
    <w:rsid w:val="00AF29C7"/>
    <w:rsid w:val="00B075D4"/>
    <w:rsid w:val="00BA7A27"/>
    <w:rsid w:val="00C06876"/>
    <w:rsid w:val="00C075A4"/>
    <w:rsid w:val="00C4587C"/>
    <w:rsid w:val="00D43C40"/>
    <w:rsid w:val="00D92D29"/>
    <w:rsid w:val="00DE47E8"/>
    <w:rsid w:val="00DF47EE"/>
    <w:rsid w:val="00E024E2"/>
    <w:rsid w:val="00E0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4A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135</Words>
  <Characters>801</Characters>
  <Application>Microsoft Office Outlook</Application>
  <DocSecurity>0</DocSecurity>
  <Lines>0</Lines>
  <Paragraphs>0</Paragraphs>
  <ScaleCrop>false</ScaleCrop>
  <Company>Přírodovědecká fakulta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č</dc:title>
  <dc:subject/>
  <dc:creator> Naděžda Krylová</dc:creator>
  <cp:keywords/>
  <dc:description/>
  <cp:lastModifiedBy> Naděžda Krylová</cp:lastModifiedBy>
  <cp:revision>2</cp:revision>
  <dcterms:created xsi:type="dcterms:W3CDTF">2019-05-02T14:34:00Z</dcterms:created>
  <dcterms:modified xsi:type="dcterms:W3CDTF">2019-05-02T14:34:00Z</dcterms:modified>
</cp:coreProperties>
</file>